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14F" w:rsidRDefault="00B5114F" w:rsidP="00B5114F">
      <w:pPr>
        <w:pStyle w:val="1"/>
        <w:ind w:left="708"/>
        <w:jc w:val="center"/>
        <w:rPr>
          <w:b/>
          <w:szCs w:val="28"/>
        </w:rPr>
      </w:pPr>
    </w:p>
    <w:p w:rsidR="00B5114F" w:rsidRDefault="00B5114F" w:rsidP="00B5114F">
      <w:pPr>
        <w:pStyle w:val="1"/>
        <w:ind w:left="708"/>
        <w:jc w:val="center"/>
        <w:rPr>
          <w:b/>
          <w:szCs w:val="28"/>
        </w:rPr>
      </w:pPr>
    </w:p>
    <w:p w:rsidR="00B5114F" w:rsidRDefault="00B5114F" w:rsidP="00B5114F">
      <w:pPr>
        <w:pStyle w:val="1"/>
        <w:ind w:left="708"/>
        <w:jc w:val="center"/>
        <w:rPr>
          <w:b/>
          <w:szCs w:val="28"/>
        </w:rPr>
      </w:pPr>
    </w:p>
    <w:p w:rsidR="00B5114F" w:rsidRDefault="00B5114F" w:rsidP="00B5114F">
      <w:pPr>
        <w:pStyle w:val="1"/>
        <w:ind w:left="708"/>
        <w:jc w:val="center"/>
        <w:rPr>
          <w:b/>
          <w:szCs w:val="28"/>
        </w:rPr>
      </w:pPr>
    </w:p>
    <w:p w:rsidR="00B5114F" w:rsidRDefault="00B5114F" w:rsidP="00B5114F">
      <w:pPr>
        <w:pStyle w:val="1"/>
        <w:ind w:left="708"/>
        <w:jc w:val="center"/>
        <w:rPr>
          <w:b/>
          <w:szCs w:val="28"/>
        </w:rPr>
      </w:pPr>
    </w:p>
    <w:p w:rsidR="00B5114F" w:rsidRDefault="00B5114F" w:rsidP="00B5114F">
      <w:pPr>
        <w:pStyle w:val="1"/>
        <w:ind w:left="708"/>
        <w:jc w:val="center"/>
        <w:rPr>
          <w:b/>
          <w:szCs w:val="28"/>
        </w:rPr>
      </w:pPr>
    </w:p>
    <w:p w:rsidR="00B5114F" w:rsidRDefault="00B5114F" w:rsidP="00B5114F">
      <w:pPr>
        <w:pStyle w:val="1"/>
        <w:ind w:left="708"/>
        <w:jc w:val="center"/>
        <w:rPr>
          <w:b/>
          <w:szCs w:val="28"/>
        </w:rPr>
      </w:pPr>
    </w:p>
    <w:p w:rsidR="00B5114F" w:rsidRDefault="00B5114F" w:rsidP="00B5114F">
      <w:pPr>
        <w:pStyle w:val="1"/>
        <w:ind w:left="708"/>
        <w:jc w:val="center"/>
        <w:rPr>
          <w:b/>
          <w:szCs w:val="28"/>
        </w:rPr>
      </w:pPr>
    </w:p>
    <w:p w:rsidR="00B5114F" w:rsidRDefault="00B5114F" w:rsidP="00B5114F">
      <w:pPr>
        <w:pStyle w:val="1"/>
        <w:ind w:left="708"/>
        <w:jc w:val="center"/>
        <w:rPr>
          <w:b/>
          <w:szCs w:val="28"/>
        </w:rPr>
      </w:pPr>
    </w:p>
    <w:p w:rsidR="00B5114F" w:rsidRDefault="00B5114F" w:rsidP="00B5114F">
      <w:pPr>
        <w:pStyle w:val="1"/>
        <w:ind w:left="708"/>
        <w:jc w:val="center"/>
        <w:rPr>
          <w:b/>
          <w:szCs w:val="28"/>
        </w:rPr>
      </w:pPr>
      <w:bookmarkStart w:id="0" w:name="_GoBack"/>
      <w:r>
        <w:rPr>
          <w:b/>
          <w:szCs w:val="28"/>
        </w:rPr>
        <w:t xml:space="preserve">Об утверждении отчета об исполнении бюджета сельского поселения </w:t>
      </w:r>
      <w:proofErr w:type="spellStart"/>
      <w:r>
        <w:rPr>
          <w:b/>
          <w:szCs w:val="28"/>
        </w:rPr>
        <w:t>Таптыковский</w:t>
      </w:r>
      <w:proofErr w:type="spellEnd"/>
      <w:r>
        <w:rPr>
          <w:b/>
          <w:szCs w:val="28"/>
        </w:rPr>
        <w:t xml:space="preserve"> сельсовет муниципального района Уфимский район </w:t>
      </w:r>
      <w:proofErr w:type="spellStart"/>
      <w:r>
        <w:rPr>
          <w:b/>
          <w:szCs w:val="28"/>
        </w:rPr>
        <w:t>Таптыковский</w:t>
      </w:r>
      <w:proofErr w:type="spellEnd"/>
      <w:r>
        <w:rPr>
          <w:b/>
          <w:szCs w:val="28"/>
        </w:rPr>
        <w:t xml:space="preserve"> Республики Башкортостан </w:t>
      </w:r>
    </w:p>
    <w:p w:rsidR="00B5114F" w:rsidRDefault="00B5114F" w:rsidP="00B5114F">
      <w:pPr>
        <w:pStyle w:val="1"/>
        <w:ind w:left="708"/>
        <w:jc w:val="center"/>
        <w:rPr>
          <w:b/>
        </w:rPr>
      </w:pPr>
      <w:r>
        <w:rPr>
          <w:b/>
          <w:szCs w:val="28"/>
        </w:rPr>
        <w:t xml:space="preserve">за </w:t>
      </w:r>
      <w:r>
        <w:rPr>
          <w:b/>
          <w:szCs w:val="28"/>
        </w:rPr>
        <w:t>полугодие</w:t>
      </w:r>
      <w:r>
        <w:rPr>
          <w:b/>
          <w:szCs w:val="28"/>
        </w:rPr>
        <w:t xml:space="preserve"> 2019года </w:t>
      </w:r>
    </w:p>
    <w:p w:rsidR="00B5114F" w:rsidRDefault="00B5114F" w:rsidP="00B5114F">
      <w:pPr>
        <w:pStyle w:val="ConsPlusNormal"/>
        <w:widowControl/>
        <w:ind w:left="168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5114F" w:rsidRDefault="00B5114F" w:rsidP="00B5114F">
      <w:pPr>
        <w:pStyle w:val="ConsPlusNormal"/>
        <w:widowControl/>
        <w:ind w:left="168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5114F" w:rsidRDefault="00B5114F" w:rsidP="00B5114F">
      <w:pPr>
        <w:pStyle w:val="ConsPlusNormal"/>
        <w:widowControl/>
        <w:tabs>
          <w:tab w:val="left" w:pos="720"/>
        </w:tabs>
        <w:ind w:left="168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ab/>
        <w:t xml:space="preserve">статьи 264.2 Бюджетного кодекса Российской Федерации, Положением о бюджетном процессе в 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Таптыковский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Башкортостан, утвержденным решением Совета депутатов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Таптыковский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 от 24.12.2013г. № 76 (с изменениями и дополнениями) </w:t>
      </w:r>
    </w:p>
    <w:p w:rsidR="00B5114F" w:rsidRDefault="00B5114F" w:rsidP="00B5114F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114F" w:rsidRDefault="00B5114F" w:rsidP="00B5114F">
      <w:pPr>
        <w:pStyle w:val="ConsPlusNormal"/>
        <w:widowControl/>
        <w:tabs>
          <w:tab w:val="left" w:pos="720"/>
        </w:tabs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5114F" w:rsidRDefault="00B5114F" w:rsidP="00B5114F">
      <w:pPr>
        <w:pStyle w:val="ConsPlusNormal"/>
        <w:widowControl/>
        <w:tabs>
          <w:tab w:val="left" w:pos="720"/>
        </w:tabs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5114F" w:rsidRDefault="00B5114F" w:rsidP="00B5114F">
      <w:pPr>
        <w:pStyle w:val="1"/>
        <w:ind w:left="0"/>
        <w:jc w:val="both"/>
      </w:pPr>
      <w:r>
        <w:rPr>
          <w:szCs w:val="28"/>
        </w:rPr>
        <w:t xml:space="preserve">       1. Утвердить отчет об исполнении бюджета сельского поселения </w:t>
      </w:r>
      <w:proofErr w:type="spellStart"/>
      <w:r>
        <w:rPr>
          <w:szCs w:val="28"/>
        </w:rPr>
        <w:t>Таптыковский</w:t>
      </w:r>
      <w:proofErr w:type="spellEnd"/>
      <w:r>
        <w:rPr>
          <w:szCs w:val="28"/>
        </w:rPr>
        <w:t xml:space="preserve"> сельсовет муниципального района Уфимский район Республики Башкортостан за </w:t>
      </w:r>
      <w:r>
        <w:rPr>
          <w:szCs w:val="28"/>
        </w:rPr>
        <w:t>полугодие</w:t>
      </w:r>
      <w:r>
        <w:rPr>
          <w:szCs w:val="28"/>
        </w:rPr>
        <w:t xml:space="preserve"> 2019</w:t>
      </w:r>
      <w:r>
        <w:rPr>
          <w:szCs w:val="28"/>
        </w:rPr>
        <w:t xml:space="preserve"> </w:t>
      </w:r>
      <w:r>
        <w:rPr>
          <w:szCs w:val="28"/>
        </w:rPr>
        <w:t>года.</w:t>
      </w:r>
      <w:r>
        <w:rPr>
          <w:b/>
          <w:szCs w:val="28"/>
        </w:rPr>
        <w:t xml:space="preserve"> </w:t>
      </w:r>
    </w:p>
    <w:p w:rsidR="00B5114F" w:rsidRDefault="00B5114F" w:rsidP="00B5114F">
      <w:pPr>
        <w:pStyle w:val="ConsPlusTitle"/>
        <w:widowControl/>
        <w:spacing w:line="276" w:lineRule="auto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Направить отчет об исполнении бюджета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Таптыковский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Уфимский район Республики Башкортостан за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полугодие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2019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года в Совет депутатов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Таптыковский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Уфимский район Республики Башкортостан для принятия к сведению.</w:t>
      </w:r>
    </w:p>
    <w:p w:rsidR="00B5114F" w:rsidRDefault="00B5114F" w:rsidP="00B5114F">
      <w:pPr>
        <w:pStyle w:val="ConsPlusTitle"/>
        <w:widowControl/>
        <w:spacing w:line="276" w:lineRule="auto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Разместить настоящее постановление на официальном сайте администрации </w:t>
      </w:r>
      <w:hyperlink r:id="rId4" w:history="1">
        <w:r>
          <w:rPr>
            <w:rStyle w:val="a3"/>
            <w:b w:val="0"/>
            <w:szCs w:val="28"/>
          </w:rPr>
          <w:t>http://таптыково.рф//</w:t>
        </w:r>
      </w:hyperlink>
    </w:p>
    <w:p w:rsidR="00B5114F" w:rsidRDefault="00B5114F" w:rsidP="00B5114F">
      <w:pPr>
        <w:pStyle w:val="ConsPlusTitle"/>
        <w:widowControl/>
        <w:spacing w:line="276" w:lineRule="auto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    Контроль за исполнением настоящего постановления оставляю за собой.</w:t>
      </w:r>
    </w:p>
    <w:p w:rsidR="00B5114F" w:rsidRDefault="00B5114F" w:rsidP="00B5114F">
      <w:pPr>
        <w:pStyle w:val="ConsPlusTitle"/>
        <w:widowControl/>
        <w:spacing w:line="276" w:lineRule="auto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5114F" w:rsidRDefault="00B5114F" w:rsidP="00B5114F">
      <w:pPr>
        <w:pStyle w:val="ConsPlusTitle"/>
        <w:widowControl/>
        <w:spacing w:line="276" w:lineRule="auto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5114F" w:rsidRDefault="00B5114F" w:rsidP="00B5114F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сельского поселения                                             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Р.Ф.Самигуллин</w:t>
      </w:r>
      <w:proofErr w:type="spellEnd"/>
    </w:p>
    <w:p w:rsidR="00B5114F" w:rsidRDefault="00B5114F" w:rsidP="00B5114F">
      <w:pPr>
        <w:pStyle w:val="ConsPlusTitle"/>
        <w:widowControl/>
        <w:spacing w:line="276" w:lineRule="auto"/>
        <w:jc w:val="both"/>
        <w:rPr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       </w:t>
      </w:r>
      <w:r>
        <w:rPr>
          <w:szCs w:val="28"/>
        </w:rPr>
        <w:t xml:space="preserve">                                           </w:t>
      </w:r>
      <w:r>
        <w:rPr>
          <w:szCs w:val="28"/>
        </w:rPr>
        <w:tab/>
        <w:t xml:space="preserve">                                            </w:t>
      </w:r>
    </w:p>
    <w:bookmarkEnd w:id="0"/>
    <w:p w:rsidR="00605394" w:rsidRDefault="00605394"/>
    <w:sectPr w:rsidR="00605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FC8"/>
    <w:rsid w:val="00605394"/>
    <w:rsid w:val="00B5114F"/>
    <w:rsid w:val="00F4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548AB"/>
  <w15:chartTrackingRefBased/>
  <w15:docId w15:val="{1FEFB813-472E-4561-93DD-86DC125E0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5114F"/>
    <w:pPr>
      <w:keepNext/>
      <w:spacing w:after="0" w:line="240" w:lineRule="auto"/>
      <w:ind w:left="540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114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semiHidden/>
    <w:unhideWhenUsed/>
    <w:rsid w:val="00B5114F"/>
    <w:rPr>
      <w:color w:val="0563C1"/>
      <w:u w:val="single"/>
    </w:rPr>
  </w:style>
  <w:style w:type="paragraph" w:customStyle="1" w:styleId="ConsPlusNormal">
    <w:name w:val="ConsPlusNormal"/>
    <w:rsid w:val="00B511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511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1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11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6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90;&#1072;&#1087;&#1090;&#1099;&#1082;&#1086;&#1074;&#1086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Пользователь2</dc:creator>
  <cp:keywords/>
  <dc:description/>
  <cp:lastModifiedBy>Пользователь2</cp:lastModifiedBy>
  <cp:revision>3</cp:revision>
  <cp:lastPrinted>2019-10-31T09:42:00Z</cp:lastPrinted>
  <dcterms:created xsi:type="dcterms:W3CDTF">2019-10-31T09:39:00Z</dcterms:created>
  <dcterms:modified xsi:type="dcterms:W3CDTF">2019-10-31T09:43:00Z</dcterms:modified>
</cp:coreProperties>
</file>