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62" w:rsidRPr="00925D55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46782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11.01.2021</w:t>
      </w: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Pr="009839B4" w:rsidRDefault="00DE4A62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Pr="00294EF1" w:rsidRDefault="00DE4A62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70" w:rsidRPr="00427224" w:rsidRDefault="00DE4A62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квартала</w:t>
      </w:r>
      <w:r w:rsidR="00A76026" w:rsidRPr="00427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="0018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8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ограниченного с южной стороны ул. </w:t>
      </w:r>
      <w:r w:rsidR="0018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западной стороны </w:t>
      </w:r>
      <w:r w:rsidR="0018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автомобильной дорогой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северной стороны </w:t>
      </w:r>
      <w:r w:rsidR="0018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 участком </w:t>
      </w:r>
      <w:r w:rsidR="00187866" w:rsidRPr="0018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02:47:000000:1283</w:t>
      </w:r>
      <w:r w:rsidR="0018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0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Осоргино</w:t>
      </w:r>
      <w:r w:rsidR="000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 муниципального района</w:t>
      </w:r>
      <w:r w:rsidR="00B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Уфимский район Республики 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D4759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A62" w:rsidRPr="009839B4" w:rsidRDefault="00DE4A62" w:rsidP="00E50A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27F" w:rsidRPr="00E50AB7" w:rsidRDefault="00DE4A62" w:rsidP="00E5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B7127F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учетом обращения </w:t>
      </w:r>
      <w:r w:rsidR="001878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Гордеевой Н.Н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(вх. №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39A" w:rsidRPr="00E323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375</w:t>
      </w:r>
      <w:r w:rsidR="00E50AB7" w:rsidRPr="00E323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4F25DA" w:rsidRPr="00E323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от</w:t>
      </w:r>
      <w:r w:rsidR="00E50AB7" w:rsidRPr="00E323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E3239A" w:rsidRPr="00E323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25.12</w:t>
      </w:r>
      <w:r w:rsidR="00E50AB7" w:rsidRPr="00E323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.2020 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0AB7" w:rsidRDefault="00E50AB7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7F" w:rsidRPr="009839B4" w:rsidRDefault="00B7127F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127F" w:rsidRPr="009839B4" w:rsidRDefault="00B7127F" w:rsidP="0028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B7127F" w:rsidP="004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8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7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рдевой Н.Н.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r w:rsidR="0073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87F" w:rsidRP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части квартала </w:t>
      </w:r>
      <w:r w:rsidR="00187866" w:rsidRPr="00187866">
        <w:rPr>
          <w:rFonts w:ascii="Times New Roman" w:eastAsia="Times New Roman" w:hAnsi="Times New Roman" w:cs="Times New Roman"/>
          <w:sz w:val="28"/>
          <w:szCs w:val="28"/>
          <w:lang w:eastAsia="ru-RU"/>
        </w:rPr>
        <w:t>02:47:140403 ограниченного с южной стороны ул. Центральная, с западной стороны автомобильной дорогой, с северной стороны земельным участком 02:47:000000:1283 д. Осоргино сельского поселения Таптыковский сельсовет муниципального района Уфимский район Республики Башкортостан</w:t>
      </w:r>
      <w:r w:rsidR="00283302" w:rsidRP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проектирования </w:t>
      </w:r>
      <w:r w:rsidR="00187866" w:rsidRPr="0018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</w:t>
      </w:r>
      <w:r w:rsidR="00DE4A62" w:rsidRPr="0018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A62"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814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6DF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</w:t>
      </w:r>
      <w:bookmarkStart w:id="1" w:name="OLE_LINK1"/>
      <w:bookmarkStart w:id="2" w:name="OLE_LINK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A66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1"/>
      <w:bookmarkEnd w:id="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E3239A">
        <w:rPr>
          <w:rFonts w:ascii="Times New Roman" w:eastAsia="Times New Roman" w:hAnsi="Times New Roman"/>
          <w:sz w:val="28"/>
          <w:szCs w:val="28"/>
          <w:lang w:eastAsia="ru-RU"/>
        </w:rPr>
        <w:t>Башкортостан,</w:t>
      </w:r>
      <w:r w:rsidR="004818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разработанный и согласованный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редставить необходимые материалы для проведения публичных слушаний по проекту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283302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283302" w:rsidRPr="001C4CE5">
        <w:rPr>
          <w:rFonts w:ascii="Times New Roman" w:eastAsia="Times New Roman" w:hAnsi="Times New Roman"/>
          <w:sz w:val="28"/>
          <w:szCs w:val="26"/>
          <w:lang w:eastAsia="ru-RU"/>
        </w:rPr>
        <w:t>В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 января 2019 от №10-р, предоставить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571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Башкортостан один экземпляр отчетов о выполненных инженерных изысканиях и документации по планировке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814CFD" w:rsidRDefault="00814CFD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25, 27, 28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равительства РФ от 13.04.2020 №279 «Об информационном обеспечение градостроительной деятельности»:</w:t>
      </w:r>
    </w:p>
    <w:p w:rsidR="00814CFD" w:rsidRP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Текстовые сведения, документы, материалы размещаются в информационной системе в форматах PDF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DOC, DOCX, TXT, RTF, XLS, XLSX, ODF, XML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CFD" w:rsidRP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Растровая модель представляется в форматах TIFF, 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(JPEG,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вместе с файлом о географической информации в форматах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 w:rsidRPr="00814CFD">
        <w:rPr>
          <w:rFonts w:ascii="Times New Roman" w:eastAsia="Times New Roman" w:hAnsi="Times New Roman"/>
          <w:sz w:val="28"/>
          <w:szCs w:val="28"/>
          <w:lang w:eastAsia="ru-RU"/>
        </w:rPr>
        <w:t>IDF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TAB, SHP, SXF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 w:rsidRPr="00814CFD">
        <w:rPr>
          <w:rFonts w:ascii="Times New Roman" w:eastAsia="Times New Roman" w:hAnsi="Times New Roman"/>
          <w:sz w:val="28"/>
          <w:szCs w:val="28"/>
          <w:lang w:eastAsia="ru-RU"/>
        </w:rPr>
        <w:t>MID/MIF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QGS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Векторная модель представляется в форматах </w:t>
      </w:r>
      <w:r w:rsidR="00996BC2">
        <w:rPr>
          <w:rFonts w:ascii="Times New Roman" w:eastAsia="Times New Roman" w:hAnsi="Times New Roman"/>
          <w:sz w:val="28"/>
          <w:szCs w:val="28"/>
          <w:lang w:val="en-US" w:eastAsia="ru-RU"/>
        </w:rPr>
        <w:t>IDF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XML, GML, MID/MIF, TAB, SHP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, QGS, SXF вместе с файлами описания RSC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Предупредить заказчика: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роектирование и строительство конкретных объектов производится в соответствии с Правилами землепользования и застройки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проекта межевания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в установленном порядке;</w:t>
      </w:r>
    </w:p>
    <w:p w:rsidR="00283302" w:rsidRPr="009839B4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невып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пунктов 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2.1, 2.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>2, 2.3, 2.4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7266DF" w:rsidRPr="00B3757C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F2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AEB">
        <w:rPr>
          <w:rFonts w:ascii="Times New Roman" w:eastAsia="Times New Roman" w:hAnsi="Times New Roman"/>
          <w:sz w:val="28"/>
          <w:szCs w:val="28"/>
          <w:lang w:eastAsia="ru-RU"/>
        </w:rPr>
        <w:t>Таптыковский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7266DF" w:rsidRPr="005E2AA6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E4A62" w:rsidRPr="009839B4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C6" w:rsidRPr="009839B4" w:rsidRDefault="00BA09C6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39" w:rsidRPr="00373639" w:rsidRDefault="00373639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BA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BA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BA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A0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Самигуллин</w:t>
      </w:r>
    </w:p>
    <w:p w:rsidR="00DE4A62" w:rsidRDefault="00DE4A62" w:rsidP="00211340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24" w:rsidRDefault="003C4324" w:rsidP="00211340"/>
    <w:p w:rsidR="00DE4A62" w:rsidRDefault="00DE4A62"/>
    <w:p w:rsidR="00DE4A62" w:rsidRDefault="00DE4A62"/>
    <w:p w:rsidR="00DE4A62" w:rsidRDefault="00DE4A62"/>
    <w:p w:rsidR="001F4B86" w:rsidRDefault="001F4B86"/>
    <w:p w:rsidR="000D4759" w:rsidRDefault="000D4759"/>
    <w:p w:rsidR="000D4759" w:rsidRDefault="000D4759"/>
    <w:p w:rsidR="000D4759" w:rsidRDefault="000D4759"/>
    <w:p w:rsidR="000D4759" w:rsidRDefault="00E5590B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lastRenderedPageBreak/>
        <w:t>С</w:t>
      </w:r>
      <w:r w:rsidR="000D4759"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E5590B" w:rsidRDefault="00E5590B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0D4759" w:rsidRDefault="007D3145" w:rsidP="00FC3AEB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1196340</wp:posOffset>
                </wp:positionV>
                <wp:extent cx="1171575" cy="361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AEB" w:rsidRDefault="007D3145">
                            <w:r>
                              <w:t>д. Осоргино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66.3pt;margin-top:94.2pt;width:9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" filled="f" stroked="f" strokeweight=".5pt">
                <v:textbox>
                  <w:txbxContent>
                    <w:p w:rsidR="00FC3AEB" w:rsidRDefault="007D3145">
                      <w:r>
                        <w:t xml:space="preserve">д. </w:t>
                      </w:r>
                      <w:proofErr w:type="spellStart"/>
                      <w:r>
                        <w:t>Осоргино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7866"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6381750" cy="470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EB" w:rsidRDefault="000D47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70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="00E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25D55" w:rsidRDefault="00770A6C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153" cy="7239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" cy="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линии </w:t>
      </w:r>
      <w:r w:rsidR="000D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6CBA7" wp14:editId="79DFB349">
            <wp:extent cx="482605" cy="723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5" cy="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проектирования</w:t>
      </w:r>
    </w:p>
    <w:p w:rsidR="00FC3AEB" w:rsidRDefault="00FC3AEB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065"/>
        <w:gridCol w:w="940"/>
        <w:gridCol w:w="1010"/>
        <w:gridCol w:w="1501"/>
        <w:gridCol w:w="996"/>
        <w:gridCol w:w="1269"/>
      </w:tblGrid>
      <w:tr w:rsidR="00FC3AEB" w:rsidRPr="002F2A74" w:rsidTr="00FC3AEB">
        <w:trPr>
          <w:cantSplit/>
          <w:trHeight w:val="420"/>
        </w:trPr>
        <w:tc>
          <w:tcPr>
            <w:tcW w:w="1998" w:type="dxa"/>
            <w:vMerge w:val="restart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архитектуры и градостроитель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ной деятельности 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 Уфимский район РБ</w:t>
            </w:r>
          </w:p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516" w:type="dxa"/>
            <w:gridSpan w:val="4"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Таптыковский сельсовет МР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:rsidR="00FC3AEB" w:rsidRPr="004D49CC" w:rsidRDefault="00BA09C6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6</w:t>
            </w:r>
            <w:r w:rsidR="00FC3A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11.01.2021</w:t>
            </w:r>
            <w:r w:rsidR="00FC3A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:rsidR="00FC3AEB" w:rsidRPr="00846874" w:rsidRDefault="00187866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Гордеева Н.Н.</w:t>
            </w:r>
          </w:p>
        </w:tc>
      </w:tr>
      <w:tr w:rsidR="00FC3AEB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501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265" w:type="dxa"/>
            <w:gridSpan w:val="2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FC3AEB" w:rsidRPr="002F2A74" w:rsidTr="00FC3AEB">
        <w:trPr>
          <w:cantSplit/>
          <w:trHeight w:val="252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Pr="00E50AB7" w:rsidRDefault="00187866" w:rsidP="00FC3AE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управления – главный архитектор</w:t>
            </w:r>
            <w:r w:rsidR="00FC3AEB" w:rsidRPr="00E50AB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FC3AEB" w:rsidRPr="002F2A74" w:rsidRDefault="00187866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А.А. Тремасов</w:t>
            </w:r>
          </w:p>
        </w:tc>
        <w:tc>
          <w:tcPr>
            <w:tcW w:w="996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69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FC3AEB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Pr="002F2A74" w:rsidRDefault="00187866" w:rsidP="0018786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</w:t>
            </w:r>
            <w:r w:rsidR="007D314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еститель н</w:t>
            </w:r>
            <w:r w:rsidR="00FC3AE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</w:t>
            </w:r>
            <w:r w:rsidR="00FC3AE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отдела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FC3AEB" w:rsidRPr="002F2A74" w:rsidRDefault="00187866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Н.О. Лоскутов</w:t>
            </w:r>
          </w:p>
        </w:tc>
        <w:tc>
          <w:tcPr>
            <w:tcW w:w="996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69" w:type="dxa"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925D55" w:rsidRPr="006C2566" w:rsidRDefault="00925D55" w:rsidP="00E559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D55" w:rsidRPr="006C2566" w:rsidSect="00AC33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600EB"/>
    <w:rsid w:val="000A6856"/>
    <w:rsid w:val="000D4759"/>
    <w:rsid w:val="00123F11"/>
    <w:rsid w:val="00127B34"/>
    <w:rsid w:val="001337B0"/>
    <w:rsid w:val="00187866"/>
    <w:rsid w:val="00190018"/>
    <w:rsid w:val="001A34D4"/>
    <w:rsid w:val="001A6673"/>
    <w:rsid w:val="001F4B86"/>
    <w:rsid w:val="00206C57"/>
    <w:rsid w:val="00211340"/>
    <w:rsid w:val="002137E2"/>
    <w:rsid w:val="002325C9"/>
    <w:rsid w:val="002725A6"/>
    <w:rsid w:val="00281633"/>
    <w:rsid w:val="002816EE"/>
    <w:rsid w:val="00283302"/>
    <w:rsid w:val="00290737"/>
    <w:rsid w:val="002B6010"/>
    <w:rsid w:val="002D627A"/>
    <w:rsid w:val="003117F5"/>
    <w:rsid w:val="00323F81"/>
    <w:rsid w:val="0033736A"/>
    <w:rsid w:val="0036600F"/>
    <w:rsid w:val="00373639"/>
    <w:rsid w:val="00390056"/>
    <w:rsid w:val="003B79D8"/>
    <w:rsid w:val="003C4324"/>
    <w:rsid w:val="003D32E6"/>
    <w:rsid w:val="003F140A"/>
    <w:rsid w:val="003F33C8"/>
    <w:rsid w:val="00427224"/>
    <w:rsid w:val="004571B1"/>
    <w:rsid w:val="004644B6"/>
    <w:rsid w:val="00467829"/>
    <w:rsid w:val="0048187F"/>
    <w:rsid w:val="00482F81"/>
    <w:rsid w:val="004A46F8"/>
    <w:rsid w:val="004B424E"/>
    <w:rsid w:val="004B6892"/>
    <w:rsid w:val="004E3B37"/>
    <w:rsid w:val="004E641B"/>
    <w:rsid w:val="004F25DA"/>
    <w:rsid w:val="0054606A"/>
    <w:rsid w:val="005575F4"/>
    <w:rsid w:val="00575670"/>
    <w:rsid w:val="00677B0B"/>
    <w:rsid w:val="00693C68"/>
    <w:rsid w:val="006A2650"/>
    <w:rsid w:val="006C2566"/>
    <w:rsid w:val="007266DF"/>
    <w:rsid w:val="00734081"/>
    <w:rsid w:val="0073725E"/>
    <w:rsid w:val="00770A6C"/>
    <w:rsid w:val="00771489"/>
    <w:rsid w:val="007D3145"/>
    <w:rsid w:val="007D3A50"/>
    <w:rsid w:val="00814CFD"/>
    <w:rsid w:val="008352A5"/>
    <w:rsid w:val="0087755C"/>
    <w:rsid w:val="008957EA"/>
    <w:rsid w:val="008E5AC8"/>
    <w:rsid w:val="0090771B"/>
    <w:rsid w:val="0091213A"/>
    <w:rsid w:val="00924B37"/>
    <w:rsid w:val="00924F24"/>
    <w:rsid w:val="00925D55"/>
    <w:rsid w:val="009314A4"/>
    <w:rsid w:val="009512FD"/>
    <w:rsid w:val="00996BC2"/>
    <w:rsid w:val="009B2521"/>
    <w:rsid w:val="009E016D"/>
    <w:rsid w:val="00A32149"/>
    <w:rsid w:val="00A76026"/>
    <w:rsid w:val="00AC334D"/>
    <w:rsid w:val="00AE065A"/>
    <w:rsid w:val="00B624DF"/>
    <w:rsid w:val="00B7127F"/>
    <w:rsid w:val="00BA09C6"/>
    <w:rsid w:val="00C108EB"/>
    <w:rsid w:val="00C16C76"/>
    <w:rsid w:val="00C217EA"/>
    <w:rsid w:val="00C412B8"/>
    <w:rsid w:val="00C45E96"/>
    <w:rsid w:val="00C9403B"/>
    <w:rsid w:val="00CF355B"/>
    <w:rsid w:val="00D0086F"/>
    <w:rsid w:val="00D2638F"/>
    <w:rsid w:val="00D877F9"/>
    <w:rsid w:val="00DD1C13"/>
    <w:rsid w:val="00DD2289"/>
    <w:rsid w:val="00DE4A62"/>
    <w:rsid w:val="00DE63A1"/>
    <w:rsid w:val="00DF5C0F"/>
    <w:rsid w:val="00DF6404"/>
    <w:rsid w:val="00E039F2"/>
    <w:rsid w:val="00E3239A"/>
    <w:rsid w:val="00E47D43"/>
    <w:rsid w:val="00E50AB7"/>
    <w:rsid w:val="00E5590B"/>
    <w:rsid w:val="00E56E1F"/>
    <w:rsid w:val="00E72F12"/>
    <w:rsid w:val="00E83E52"/>
    <w:rsid w:val="00E92619"/>
    <w:rsid w:val="00E9688F"/>
    <w:rsid w:val="00ED56FB"/>
    <w:rsid w:val="00EE2F83"/>
    <w:rsid w:val="00EF73DC"/>
    <w:rsid w:val="00F05B64"/>
    <w:rsid w:val="00F37803"/>
    <w:rsid w:val="00F634F7"/>
    <w:rsid w:val="00F82F36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C487"/>
  <w15:docId w15:val="{55485470-EF2C-4393-A63A-8680348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A76026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A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15</cp:revision>
  <cp:lastPrinted>2021-01-11T11:24:00Z</cp:lastPrinted>
  <dcterms:created xsi:type="dcterms:W3CDTF">2020-05-21T05:55:00Z</dcterms:created>
  <dcterms:modified xsi:type="dcterms:W3CDTF">2021-01-11T11:28:00Z</dcterms:modified>
</cp:coreProperties>
</file>